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4381" w:rsidRPr="000F4381" w:rsidRDefault="00A717C7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BARAJLARIN ÇEVRE ve </w:t>
      </w:r>
      <w:r>
        <w:rPr>
          <w:rFonts w:ascii="Calibri" w:hAnsi="Calibri" w:cs="Calibri"/>
          <w:b/>
          <w:color w:val="050505"/>
          <w:sz w:val="23"/>
          <w:szCs w:val="23"/>
          <w:shd w:val="clear" w:color="auto" w:fill="FFFFFF"/>
        </w:rPr>
        <w:t>İKLİM ÜZERİNE ETKİLERİ</w:t>
      </w:r>
      <w:r w:rsidR="000F4381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 </w:t>
      </w:r>
      <w:r w:rsidR="004C2B0F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ve Ç</w:t>
      </w:r>
      <w: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ÖZÜMLER</w:t>
      </w:r>
    </w:p>
    <w:p w:rsidR="007B160B" w:rsidRDefault="00A717C7" w:rsidP="0021555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Türkiye’de kullanılan suyun %61 gibi çok önemli bölümü s</w:t>
      </w:r>
      <w:r w:rsidR="00C03CC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alma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/ vah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şi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</w:t>
      </w:r>
      <w:r w:rsidR="00C03CC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ulamada kullan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ılıyor ve</w:t>
      </w:r>
      <w:r w:rsidR="00C03CC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suyun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önemli kısmı</w:t>
      </w:r>
      <w:r w:rsidR="00C03CC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barajlardan temin edil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iyor</w:t>
      </w:r>
      <w:r w:rsidR="00C03CC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 </w:t>
      </w:r>
    </w:p>
    <w:p w:rsidR="00215551" w:rsidRDefault="00540A5D" w:rsidP="0021555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Pek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</w:t>
      </w:r>
      <w:r w:rsidR="00C03CC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</w:t>
      </w:r>
      <w:r w:rsidR="00C03CC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arajları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 do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ada ne gibi etkileri var?</w:t>
      </w:r>
    </w:p>
    <w:p w:rsidR="00C03CC5" w:rsidRPr="000F4381" w:rsidRDefault="00A717C7" w:rsidP="00C03CC5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“</w:t>
      </w:r>
      <w:r w:rsidR="00C03CC5" w:rsidRPr="005B663E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Barajlar Tam bir mühendislik ayıbı yapılardır.</w:t>
      </w:r>
      <w: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”</w:t>
      </w:r>
    </w:p>
    <w:p w:rsidR="007B160B" w:rsidRDefault="00C03CC5" w:rsidP="003251B6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Do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 Derne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i'nin ba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kanı olarak </w:t>
      </w:r>
      <w:r w:rsidR="003251B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da 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görev yap</w:t>
      </w:r>
      <w:r w:rsidR="003251B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an, Atlas 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Dergisi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do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 editörlü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ü görevini </w:t>
      </w:r>
      <w:r w:rsidR="003251B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de 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yürüt</w:t>
      </w:r>
      <w:r w:rsidR="003251B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 Türkiye'deki baraj ve HES kar</w:t>
      </w:r>
      <w:r w:rsidR="003251B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251B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ıtı hareketin geli</w:t>
      </w:r>
      <w:r w:rsidR="003251B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251B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mesine katkı koyan Güven Eken, 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“</w:t>
      </w:r>
      <w:r w:rsidR="003251B6" w:rsidRPr="005B663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Barajlar ova, tarih-kültür, iklim ve do</w:t>
      </w:r>
      <w:r w:rsidR="003251B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251B6" w:rsidRPr="005B663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al-yapay anıtlar katilidir. Göçlerin en önemli nedenidir. Tam bir mühendislik ayıbı yapılardır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”</w:t>
      </w:r>
      <w:r w:rsidR="003251B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diyor.</w:t>
      </w:r>
    </w:p>
    <w:p w:rsidR="003251B6" w:rsidRPr="000F4381" w:rsidRDefault="00A717C7" w:rsidP="003251B6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fldChar w:fldCharType="begin"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instrText xml:space="preserve"> HYPERLINK "</w:instrTex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instrText>https://www.milliyet.com.tr/gundem/buyuk-baraj-devri-bitti-1116909</w:instrTex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instrText xml:space="preserve">" </w:instrTex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fldChar w:fldCharType="separate"/>
      </w:r>
      <w:r w:rsidRPr="00D90088">
        <w:rPr>
          <w:rStyle w:val="Kpr"/>
          <w:rFonts w:ascii="Segoe UI Historic" w:hAnsi="Segoe UI Historic" w:cs="Segoe UI Historic"/>
          <w:sz w:val="23"/>
          <w:szCs w:val="23"/>
          <w:shd w:val="clear" w:color="auto" w:fill="FFFFFF"/>
        </w:rPr>
        <w:t>https://www.milliyet.com.tr/gundem/buyuk-baraj-devri-bitti-1116909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fldChar w:fldCharType="end"/>
      </w:r>
    </w:p>
    <w:p w:rsidR="000F4381" w:rsidRPr="000F4381" w:rsidRDefault="007B160B" w:rsidP="000F438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Güven Eken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Milliyet Gazetesi Röportajında, 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“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Dünyada 1990’lardan sonra ciddi bir baraj kar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ıtı hareket ba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ladı. 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 anda Hindistan’dan Amerika’ya kadar milyonlarca baraj kar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ıtı insan var. Devletler de yana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mıyor. Mesela Avrupa ülkeleri yaptırmıyor, Amerika yıkmaya bile ba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ladı. Kaliforniya’daki birçok büyük baraj yıkılıyor. Dünyadaki mega baraj sektörü artık Avusturya’da, Almanya’da, 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İ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sviçre’de, Fransa’da i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siz. Tıpkı nükleer enerji gibi baraj endüstrisi de ölen bir sektör. Bu rantın bir 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ekilde parçası olmu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insanların dı</w:t>
      </w:r>
      <w:r w:rsidR="000F4381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ında büyük baraj isteyen kimse yok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diyor.</w:t>
      </w:r>
      <w:r w:rsidR="001F2E16" w:rsidRPr="001F2E1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1F2E16" w:rsidRPr="005B663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Keban Barajı için faydalı ömür 526 yıl denmi</w:t>
      </w:r>
      <w:r w:rsidR="001F2E1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1F2E16" w:rsidRPr="005B663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ti. Ancak, 10 yıl geçince 8 türbininin sadece 2’si çalı</w:t>
      </w:r>
      <w:r w:rsidR="001F2E1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1F2E16" w:rsidRPr="005B663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ır duruma dü</w:t>
      </w:r>
      <w:r w:rsidR="001F2E1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1F2E1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tü</w:t>
      </w:r>
      <w:r w:rsidR="00A717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” diye ifade ediyor.</w:t>
      </w:r>
    </w:p>
    <w:p w:rsidR="00A717C7" w:rsidRDefault="00A717C7" w:rsidP="003251B6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7B160B" w:rsidRDefault="007B160B" w:rsidP="003251B6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Her Projenin bir ömrü oldu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 gibi t</w:t>
      </w:r>
      <w:r w:rsid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üm Barajların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da</w:t>
      </w:r>
      <w:r w:rsid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bir ömrü var.</w:t>
      </w:r>
      <w:r w:rsidR="005A3B66"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</w:t>
      </w:r>
      <w:r w:rsidR="005A3B6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lüvyon birikmesi günümüz teknolojisi ile hiçbir zaman kontrol edilemeyen bir durum. </w:t>
      </w:r>
      <w:r w:rsidR="003F3583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Her</w:t>
      </w:r>
      <w:r w:rsidR="005A3B6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baraj,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eninde sonunda</w:t>
      </w:r>
      <w:r w:rsidR="005A3B66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alüvyon birikmesine kurban ol</w:t>
      </w:r>
      <w:r w:rsid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maktadır. Birçok önlemler alınsa da 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alüvyon birikmesinin önüne tam anlamıyla geçilem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iyor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baraj nihayetinde ömrünü tamaml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ıyor</w:t>
      </w:r>
      <w:r w:rsidR="000F4381" w:rsidRPr="000F438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46193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BB17F5" w:rsidRDefault="00BB17F5" w:rsidP="00BB17F5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Azalan su içerisinde 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</w:t>
      </w:r>
      <w:r w:rsidR="00461938"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rganik maddeler 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birikiyor, </w:t>
      </w:r>
      <w:r w:rsidR="00461938"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ölen plankton ve su bitkileri 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dipte CO2’dan 25 kat daha güçlü bir sera gazı olan </w:t>
      </w:r>
      <w:r w:rsidR="00461938"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Metan (CH4), 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Azot 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ksit (N2O), 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itrojenin bakterilerce parçalanması sonucuyla olu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 di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er güçlü sera gazları ortaya çıkıyor.</w:t>
      </w:r>
    </w:p>
    <w:p w:rsidR="00A717C7" w:rsidRPr="00BB17F5" w:rsidRDefault="00A717C7" w:rsidP="00BB17F5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BB17F5" w:rsidRDefault="00BB17F5" w:rsidP="00BB17F5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Ülkemizin Yeti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tirdi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 bir di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er 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er Sayın </w:t>
      </w:r>
      <w:r w:rsidR="007B160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</w:t>
      </w:r>
      <w:r w:rsidR="007B160B"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rof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="007B160B"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7B160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</w:t>
      </w:r>
      <w:r w:rsidR="007B160B"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="007B160B"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7B160B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İ</w:t>
      </w:r>
      <w:r w:rsidR="007B160B"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lyas </w:t>
      </w:r>
      <w:r w:rsidR="007B160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</w:t>
      </w:r>
      <w:r w:rsidR="007B160B"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ılmazer</w:t>
      </w:r>
      <w:r w:rsidR="007B160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ise 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arajların ömrünün 30</w:t>
      </w:r>
      <w:r w:rsid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40 yıl içinde tükenece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ini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n altını çiziyor. </w:t>
      </w:r>
    </w:p>
    <w:p w:rsidR="00A717C7" w:rsidRDefault="00A717C7" w:rsidP="00BB17F5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BB17F5" w:rsidRPr="00BB17F5" w:rsidRDefault="00BB17F5" w:rsidP="00BB17F5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Yılmazer, Munzur'un büyük bir bataklı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 dönü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</w:t>
      </w:r>
      <w:r w:rsid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ce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ini söylüyor. Yılmazer, barajlarla havadaki nem oranının artaca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ı, bulutların yüksel</w:t>
      </w:r>
      <w:r w:rsidR="00A717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memesi nedeniyle, kar ya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ının olmayaca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 bilgisini veriyor. Oysa, yeraltı suyunu besleyen, topra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 besleyen de kar ya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ı... Ülkenin sadece, yılda bir saatlik elektri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ini kar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ılayabilecek barajlarla, 5 bin yıllık kültürel ve 40 milyon yıllık do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al anıtların sular altında bırakılmasına öfkesini dile getiren Yılmazer, 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lastRenderedPageBreak/>
        <w:t xml:space="preserve">Munzur'daki kıyımın Ilısu Barajı ile </w:t>
      </w:r>
      <w:proofErr w:type="spellStart"/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Hasankeyf'de</w:t>
      </w:r>
      <w:proofErr w:type="spellEnd"/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Çoruh'ta, </w:t>
      </w:r>
      <w:proofErr w:type="spellStart"/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Zap</w:t>
      </w:r>
      <w:proofErr w:type="spellEnd"/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suyunda </w:t>
      </w:r>
      <w:r w:rsid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da 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gerçekle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</w:t>
      </w:r>
      <w:r w:rsidR="00025CB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ce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BB17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ine dikkat çekiyor</w:t>
      </w:r>
      <w:r w:rsidR="001F2E1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="001F2E16"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Baraj yapmak yerine bu suların kaynak suyu oldu</w:t>
      </w:r>
      <w:r w:rsidR="001F2E1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1F2E16"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unu ve Türkiye'ye yılda </w:t>
      </w:r>
      <w:r w:rsidR="001F2E16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550 milyar dolar kazandırabilece</w:t>
      </w:r>
      <w:r w:rsidR="001F2E16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1F2E16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 projesini yıllardır savunuyor.</w:t>
      </w:r>
    </w:p>
    <w:p w:rsidR="008D5A68" w:rsidRDefault="008D5A68" w:rsidP="003D1F8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3D1F84" w:rsidRDefault="003D1F84" w:rsidP="003D1F8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“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Munzur suyu üzerinde kirletici hiçbir yerle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imin olmadı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 yüksek bir platodan çıkıyor. Bu su hiçbir i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lem yapılmadan içilebilecek nitelikte bir sudur. Yakın bir gelecekte içilebilecek su petrolden çok daha kıymetli olacak. Bu suyu, suya çok ihtiyaç duyan Ortado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ülkelerine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boru hatları ile ula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tırıp pazarlayabiliriz. Sadece Munzur suyunu satarak Türkiye’nin toplam borcunu ödeyebiliriz”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diyor. “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Ama akarsular üzerine barajlar yaparsak bu suyu ebediyen kullanılamaz hale gelecektir”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açıklamasını yapıyor. Bu yüzden bu barajların yapılmaması için yapılan her eyleme katılıyor ve yöre halkını bilinçlendiriyor.</w:t>
      </w:r>
    </w:p>
    <w:p w:rsidR="008D5A68" w:rsidRPr="00FB328A" w:rsidRDefault="008D5A68" w:rsidP="003D1F8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7B160B" w:rsidRPr="003D1F84" w:rsidRDefault="003D1F84" w:rsidP="007B160B">
      <w:pPr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</w:pPr>
      <w:r w:rsidRPr="003D1F8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Çözüm: Do</w:t>
      </w:r>
      <w:r w:rsidRPr="003D1F84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ğ</w:t>
      </w:r>
      <w:r w:rsidRPr="003D1F8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aya ve çevreye zarar vermeden mühendisli</w:t>
      </w:r>
      <w:r w:rsidRPr="003D1F84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ğ</w:t>
      </w:r>
      <w:r w:rsidRPr="003D1F8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in ula</w:t>
      </w:r>
      <w:r w:rsidRPr="003D1F84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ş</w:t>
      </w:r>
      <w:r w:rsidRPr="003D1F8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tı</w:t>
      </w:r>
      <w:r w:rsidRPr="003D1F84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ğ</w:t>
      </w:r>
      <w:r w:rsidRPr="003D1F8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ı harika yer altı su tutma projeleri</w:t>
      </w:r>
    </w:p>
    <w:p w:rsidR="008D5A68" w:rsidRDefault="004C2B0F" w:rsidP="003D1F8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</w:t>
      </w:r>
      <w:r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rof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</w:t>
      </w:r>
      <w:r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BB17F5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İ</w:t>
      </w:r>
      <w:r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lyas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</w:t>
      </w:r>
      <w:r w:rsidRPr="005A3B6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ılmazer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“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Bu bizim mesle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imizle ilgili, depoluyorsunuz suyu da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ın içine, bunun yöntemleri var. Bu yöntemle, hem de do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ayla barı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halinde, daha fazla su ve tarım alanı kazanabilirsiniz. Kı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ın depoluyorsunuz, yazın da kullanıyorsunuz. Do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ayla barı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ık halde. Do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aya ve çevreye zarar vermeden. Bunlar mühendisli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 ula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tı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 harika projeler. Do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aya zarar verdi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iniz zaman mühendislik projesi olamaz, katliam projesidir. Do</w:t>
      </w:r>
      <w:r w:rsidR="003D1F84"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a, tarih ve kültür katliam projesidir.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”</w:t>
      </w:r>
      <w:r w:rsidR="003D1F84"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8D5A68" w:rsidRDefault="008D5A68" w:rsidP="003D1F8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4C2B0F" w:rsidRDefault="003D1F84" w:rsidP="003D1F8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Yeraltı depolama sistemiyle </w:t>
      </w:r>
      <w:r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 kazanımlar da sa</w:t>
      </w:r>
      <w:r w:rsidRPr="003D1F84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3D1F8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lanacaktır: </w:t>
      </w:r>
    </w:p>
    <w:p w:rsidR="003F3583" w:rsidRDefault="003D1F84" w:rsidP="003F3583">
      <w:pPr>
        <w:pStyle w:val="ListeParagraf"/>
        <w:numPr>
          <w:ilvl w:val="0"/>
          <w:numId w:val="1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Daha fazla su sa</w:t>
      </w:r>
      <w:r w:rsidRPr="004C2B0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lanacaktır, </w:t>
      </w:r>
    </w:p>
    <w:p w:rsidR="004C2B0F" w:rsidRPr="003F3583" w:rsidRDefault="003D1F84" w:rsidP="003F3583">
      <w:pPr>
        <w:pStyle w:val="ListeParagraf"/>
        <w:numPr>
          <w:ilvl w:val="0"/>
          <w:numId w:val="1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Kamula</w:t>
      </w:r>
      <w:r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tırmaya gereksinim yoktur, </w:t>
      </w:r>
    </w:p>
    <w:p w:rsidR="004C2B0F" w:rsidRDefault="003F3583" w:rsidP="004C2B0F">
      <w:pPr>
        <w:pStyle w:val="ListeParagraf"/>
        <w:numPr>
          <w:ilvl w:val="0"/>
          <w:numId w:val="1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Ç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evre kıyımı olmayacaktır, </w:t>
      </w:r>
    </w:p>
    <w:p w:rsidR="004C2B0F" w:rsidRDefault="003D1F84" w:rsidP="004C2B0F">
      <w:pPr>
        <w:pStyle w:val="ListeParagraf"/>
        <w:numPr>
          <w:ilvl w:val="0"/>
          <w:numId w:val="1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Erozyon sıfırlanacaktır, </w:t>
      </w:r>
    </w:p>
    <w:p w:rsidR="003251B6" w:rsidRDefault="003F3583" w:rsidP="003251B6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Yılmazer’e göre 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70 milyon metreküp </w:t>
      </w:r>
      <w:r w:rsid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olarak planlanan bir baraj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</w:t>
      </w:r>
      <w:r w:rsid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örne</w:t>
      </w:r>
      <w:r w:rsidR="004C2B0F"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k olarak bakılırsa dip dolum nedeni ile 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giderek azalan oranda su sa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layacak. </w:t>
      </w:r>
      <w:r w:rsid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Baraj 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Yakla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ık 40 yıl sonra da i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levini yitirmi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olacak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tır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 Kamula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tırma,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yok olacak 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ovaların ulusal servet de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eri, yapım masrafları ve di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er giderler göz önünde tutuldu</w:t>
      </w:r>
      <w:r w:rsidR="003D1F84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unda barajın 40 yıl sonraki getirisi, götürüsünün ancak yüzde 41'i kadar</w:t>
      </w:r>
      <w:r w:rsid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olacaktır. Su altında kalacak de</w:t>
      </w:r>
      <w:r w:rsidR="004C2B0F" w:rsidRPr="003F3583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4C2B0F" w:rsidRPr="003F358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erler ve 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uygarlık anıtlarının bedeline ise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tabi ki </w:t>
      </w:r>
      <w:r w:rsidR="003D1F84" w:rsidRPr="004C2B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paha biçilemez. </w:t>
      </w:r>
    </w:p>
    <w:p w:rsidR="008D5A68" w:rsidRPr="003251B6" w:rsidRDefault="008D5A68" w:rsidP="003251B6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FB328A" w:rsidRDefault="004C2B0F" w:rsidP="004C2B0F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Gerek sulama gerekse de enerji üretimi amaçlı in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 edilen barajların çevre ve iklimsel etkileri yıllardır tartı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ılan konulardandır. Barajların çevresel etkisi erozyon, ekosisteme etkisi ve </w:t>
      </w:r>
      <w:proofErr w:type="spellStart"/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siltasyon</w:t>
      </w:r>
      <w:proofErr w:type="spellEnd"/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(kil, mil gibi materyallerle barajların dolması) 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olarak yansırken, iklimsel 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lastRenderedPageBreak/>
        <w:t>etkisi ise barajın mühendislik açıdan yanlı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planlanmasına dayalı olan sera gazı üretimi ve büyük su kütlesi yüzeyi olu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turması nedeniyle iklim parametrelerinde yarattı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ı yerel de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imler </w:t>
      </w:r>
      <w:r w:rsidRPr="00FB328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eklinde özetlenebilir. </w:t>
      </w:r>
      <w:r w:rsidR="00D40B5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8D5A68" w:rsidRDefault="008D5A68" w:rsidP="00D40B5C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</w:p>
    <w:p w:rsidR="00D40B5C" w:rsidRPr="00D40B5C" w:rsidRDefault="00D40B5C" w:rsidP="00D40B5C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  <w:r w:rsidRPr="00D40B5C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Sonuç:</w:t>
      </w:r>
    </w:p>
    <w:p w:rsidR="007A2621" w:rsidRDefault="00D0411D" w:rsidP="00D40B5C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Salma sulamadan vazgeçilmeli.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Sulama</w:t>
      </w:r>
      <w:r w:rsidR="00D40B5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</w:t>
      </w:r>
      <w:r w:rsidR="00D40B5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apmak için 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olu</w:t>
      </w:r>
      <w:r w:rsidR="008D5A68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şturulan </w:t>
      </w:r>
      <w:r w:rsidR="008D5A6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</w:t>
      </w:r>
      <w:r w:rsidR="00D40B5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arajlar </w:t>
      </w:r>
      <w:r w:rsidR="00D40B5C" w:rsidRPr="00025CB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do</w:t>
      </w:r>
      <w:r w:rsidR="00D40B5C" w:rsidRPr="00025CB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="00D40B5C" w:rsidRPr="00025CB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aya büyük zararlar veriyor.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</w:t>
      </w:r>
      <w:r w:rsidR="00D40B5C"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amla sulama,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ğmurlama</w:t>
      </w:r>
      <w:r w:rsidR="00D40B5C" w:rsidRPr="00FB328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sulama sistemlerini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n kullanımını arttırarak önemli ölçüde su tasarrufu yapabilir, tarımsal sulama amaçlı baraj yatırım israfı ve zararlarından da kurtulabiliriz. </w:t>
      </w:r>
    </w:p>
    <w:p w:rsidR="00D0411D" w:rsidRDefault="00D0411D" w:rsidP="00D40B5C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7A2621" w:rsidRDefault="007A2621" w:rsidP="00D40B5C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Erman Aras</w:t>
      </w:r>
      <w:r w:rsid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|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0</w:t>
      </w:r>
      <w:r w:rsid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8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.05.2021</w:t>
      </w:r>
    </w:p>
    <w:p w:rsidR="00D0411D" w:rsidRDefault="00D0411D" w:rsidP="00D40B5C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D0411D" w:rsidRPr="00D0411D" w:rsidRDefault="00D0411D" w:rsidP="00D0411D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Not: Bu bilgilerin ula</w:t>
      </w:r>
      <w:r w:rsidRPr="00D041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masını istedi</w:t>
      </w:r>
      <w:r w:rsidRPr="00D041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iniz Facebook arkada</w:t>
      </w:r>
      <w:r w:rsidRPr="00D041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larınızı grubumuza davet ederek ve/veya bu gönderiyi payla</w:t>
      </w:r>
      <w:r w:rsidRPr="00D041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arak, topluluk olu</w:t>
      </w:r>
      <w:r w:rsidRPr="00D041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turma ve bilgiyi yayma çabalarımıza katkı sa</w:t>
      </w:r>
      <w:r w:rsidRPr="00D041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</w:t>
      </w: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layabilirsiniz. </w:t>
      </w:r>
    </w:p>
    <w:p w:rsidR="00D0411D" w:rsidRPr="00D0411D" w:rsidRDefault="00D0411D" w:rsidP="00D0411D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D0411D" w:rsidRPr="00D0411D" w:rsidRDefault="00D0411D" w:rsidP="00D0411D">
      <w:pPr>
        <w:spacing w:after="0" w:line="240" w:lineRule="auto"/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#</w:t>
      </w:r>
      <w:proofErr w:type="spellStart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BodrumKentKonseyi</w:t>
      </w:r>
      <w:proofErr w:type="spellEnd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#</w:t>
      </w:r>
      <w:proofErr w:type="spellStart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SuÇalı</w:t>
      </w:r>
      <w:r w:rsidRPr="00D041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ş</w:t>
      </w:r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maGrubu</w:t>
      </w:r>
      <w:proofErr w:type="spellEnd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#</w:t>
      </w:r>
      <w:proofErr w:type="spellStart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ErmanAras</w:t>
      </w:r>
      <w:proofErr w:type="spellEnd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#</w:t>
      </w:r>
      <w:proofErr w:type="spellStart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BodrumYadigarı</w:t>
      </w:r>
      <w:proofErr w:type="spellEnd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#</w:t>
      </w:r>
      <w:proofErr w:type="spellStart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Tarko</w:t>
      </w:r>
      <w:proofErr w:type="spellEnd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#</w:t>
      </w:r>
      <w:proofErr w:type="spellStart"/>
      <w:r w:rsidRPr="00D041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SalmaSulama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#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DamlaSulama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#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ğmurlamaSulama</w:t>
      </w:r>
      <w:proofErr w:type="spellEnd"/>
    </w:p>
    <w:p w:rsidR="00D0411D" w:rsidRPr="00025CBE" w:rsidRDefault="00D0411D" w:rsidP="00D40B5C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D40B5C" w:rsidRPr="00FB328A" w:rsidRDefault="00D40B5C" w:rsidP="004C2B0F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bookmarkStart w:id="0" w:name="_GoBack"/>
      <w:bookmarkEnd w:id="0"/>
    </w:p>
    <w:p w:rsidR="004C2B0F" w:rsidRPr="00FB328A" w:rsidRDefault="004C2B0F" w:rsidP="004C2B0F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sectPr w:rsidR="004C2B0F" w:rsidRPr="00FB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9711A"/>
    <w:multiLevelType w:val="hybridMultilevel"/>
    <w:tmpl w:val="6B16A26C"/>
    <w:lvl w:ilvl="0" w:tplc="FD707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1"/>
    <w:rsid w:val="00025CBE"/>
    <w:rsid w:val="000F4381"/>
    <w:rsid w:val="001A2644"/>
    <w:rsid w:val="001F2E16"/>
    <w:rsid w:val="00215551"/>
    <w:rsid w:val="003251B6"/>
    <w:rsid w:val="00375735"/>
    <w:rsid w:val="003D1F84"/>
    <w:rsid w:val="003E70CC"/>
    <w:rsid w:val="003F3583"/>
    <w:rsid w:val="00461938"/>
    <w:rsid w:val="00487B12"/>
    <w:rsid w:val="004C2B0F"/>
    <w:rsid w:val="00540A5D"/>
    <w:rsid w:val="005A3B66"/>
    <w:rsid w:val="005B663E"/>
    <w:rsid w:val="007A2621"/>
    <w:rsid w:val="007B160B"/>
    <w:rsid w:val="0081025E"/>
    <w:rsid w:val="008D5A68"/>
    <w:rsid w:val="009061B9"/>
    <w:rsid w:val="00A717C7"/>
    <w:rsid w:val="00A92D99"/>
    <w:rsid w:val="00B06082"/>
    <w:rsid w:val="00BA68F0"/>
    <w:rsid w:val="00BB17F5"/>
    <w:rsid w:val="00C03CC5"/>
    <w:rsid w:val="00C66331"/>
    <w:rsid w:val="00D0411D"/>
    <w:rsid w:val="00D40B5C"/>
    <w:rsid w:val="00DE606F"/>
    <w:rsid w:val="00F4502F"/>
    <w:rsid w:val="00FB328A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EB62"/>
  <w15:chartTrackingRefBased/>
  <w15:docId w15:val="{524CE7B2-B786-4C2D-8CC5-BFF7B1F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92D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4502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502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4C2B0F"/>
    <w:pPr>
      <w:ind w:left="720"/>
      <w:contextualSpacing/>
    </w:pPr>
  </w:style>
  <w:style w:type="character" w:customStyle="1" w:styleId="diy96o5h">
    <w:name w:val="diy96o5h"/>
    <w:basedOn w:val="VarsaylanParagrafYazTipi"/>
    <w:rsid w:val="00D0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6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GÜROL İNAN</cp:lastModifiedBy>
  <cp:revision>2</cp:revision>
  <dcterms:created xsi:type="dcterms:W3CDTF">2021-05-09T11:02:00Z</dcterms:created>
  <dcterms:modified xsi:type="dcterms:W3CDTF">2021-05-09T11:02:00Z</dcterms:modified>
</cp:coreProperties>
</file>